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88" w:rsidRDefault="00D84C88" w:rsidP="00D84C88">
      <w:pPr>
        <w:pStyle w:val="Title"/>
      </w:pPr>
      <w:r>
        <w:t>FR Question: Ample Reserves AD/AS</w:t>
      </w:r>
    </w:p>
    <w:p w:rsidR="00421062" w:rsidRPr="00421062" w:rsidRDefault="00421062" w:rsidP="00421062">
      <w:pPr>
        <w:pStyle w:val="ListParagraph"/>
        <w:numPr>
          <w:ilvl w:val="0"/>
          <w:numId w:val="1"/>
        </w:numPr>
        <w:rPr>
          <w:b/>
        </w:rPr>
      </w:pPr>
      <w:r w:rsidRPr="00421062">
        <w:rPr>
          <w:b/>
        </w:rPr>
        <w:t xml:space="preserve">Assume a country’s economy is operating </w:t>
      </w:r>
      <w:r w:rsidR="00D84C88">
        <w:rPr>
          <w:b/>
        </w:rPr>
        <w:t>above</w:t>
      </w:r>
      <w:r w:rsidRPr="00421062">
        <w:rPr>
          <w:b/>
        </w:rPr>
        <w:t xml:space="preserve"> full employment.</w:t>
      </w:r>
    </w:p>
    <w:p w:rsidR="00421062" w:rsidRDefault="00421062" w:rsidP="00421062">
      <w:r>
        <w:t>(a) Draw a correctly labeled graph of aggregate demand, short-run aggregate supply, and long-run aggregate supply, and show:</w:t>
      </w:r>
    </w:p>
    <w:p w:rsidR="00421062" w:rsidRDefault="00421062" w:rsidP="00421062">
      <w:r>
        <w:t>(</w:t>
      </w:r>
      <w:proofErr w:type="spellStart"/>
      <w:r>
        <w:t>i</w:t>
      </w:r>
      <w:proofErr w:type="spellEnd"/>
      <w:r>
        <w:t>) The current equilibrium real output and price level, labeled as Y and PL1, respectively.</w:t>
      </w:r>
    </w:p>
    <w:p w:rsidR="00421062" w:rsidRDefault="00421062" w:rsidP="00421062">
      <w:r>
        <w:t>(ii) The full-employment output, labeled as YF.</w:t>
      </w:r>
    </w:p>
    <w:p w:rsidR="00421062" w:rsidRDefault="00070FE2" w:rsidP="00421062">
      <w:r>
        <w:t>(b</w:t>
      </w:r>
      <w:r w:rsidR="00421062">
        <w:t xml:space="preserve">) </w:t>
      </w:r>
      <w:r>
        <w:t>I</w:t>
      </w:r>
      <w:r w:rsidR="00421062">
        <w:t>s the actual rate of unemployment greater than, less than, or equal to the natural rate of unemployment? Explain.</w:t>
      </w:r>
    </w:p>
    <w:p w:rsidR="00070FE2" w:rsidRDefault="00070FE2" w:rsidP="00070FE2">
      <w:r>
        <w:t>(c) Identify one fiscal policy action the country’s government can take to restore full employment.</w:t>
      </w:r>
    </w:p>
    <w:p w:rsidR="00070FE2" w:rsidRDefault="00070FE2" w:rsidP="00421062">
      <w:r>
        <w:t>(d) What is the effect on the loanable funds market of the fiscal policy from part c).</w:t>
      </w:r>
    </w:p>
    <w:p w:rsidR="00421062" w:rsidRDefault="00070FE2" w:rsidP="00421062">
      <w:r>
        <w:t>(e</w:t>
      </w:r>
      <w:r w:rsidR="00421062">
        <w:t xml:space="preserve">) </w:t>
      </w:r>
      <w:r w:rsidR="00D84C88">
        <w:t>Assume instead that the government wishes to correct the output gap using monetary policy. Due to a very large amount of reserves already held by banks, what kind of policy should the central bank use? Explain.</w:t>
      </w:r>
    </w:p>
    <w:p w:rsidR="00421062" w:rsidRDefault="00E2634E" w:rsidP="00421062">
      <w:r>
        <w:t>(f</w:t>
      </w:r>
      <w:r w:rsidR="00421062">
        <w:t xml:space="preserve">) </w:t>
      </w:r>
      <w:r w:rsidR="00D84C88">
        <w:t>Based on your answer to the previous question</w:t>
      </w:r>
      <w:r w:rsidR="00070FE2">
        <w:t xml:space="preserve"> only</w:t>
      </w:r>
      <w:r w:rsidR="00D84C88">
        <w:t xml:space="preserve">, draw a graph of the market for reserves and show the equilibrium before and after the central bank’s monetary policy. </w:t>
      </w:r>
    </w:p>
    <w:p w:rsidR="00421062" w:rsidRDefault="00E2634E" w:rsidP="00421062">
      <w:r>
        <w:t>(g</w:t>
      </w:r>
      <w:r w:rsidR="00D84C88">
        <w:t>) In the long run, what will be the effect on investment and long run economic growth as a result of t</w:t>
      </w:r>
      <w:r w:rsidR="00070FE2">
        <w:t>he policy implemented in part (</w:t>
      </w:r>
      <w:r w:rsidR="006F455F">
        <w:t>f</w:t>
      </w:r>
      <w:r w:rsidR="00D84C88">
        <w:t>)</w:t>
      </w:r>
      <w:r w:rsidR="00070FE2">
        <w:t xml:space="preserve"> only</w:t>
      </w:r>
      <w:r w:rsidR="00D84C88">
        <w:t xml:space="preserve">. </w:t>
      </w:r>
    </w:p>
    <w:p w:rsidR="00D84C88" w:rsidRDefault="00D84C88" w:rsidP="00421062"/>
    <w:p w:rsidR="001F3D85" w:rsidRDefault="001F3D85" w:rsidP="001F3D85">
      <w:bookmarkStart w:id="0" w:name="_GoBack"/>
      <w:bookmarkEnd w:id="0"/>
    </w:p>
    <w:p w:rsidR="00104FA5" w:rsidRDefault="00104FA5" w:rsidP="00421062"/>
    <w:sectPr w:rsidR="00104FA5" w:rsidSect="000143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829"/>
    <w:multiLevelType w:val="hybridMultilevel"/>
    <w:tmpl w:val="9E42C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04A82"/>
    <w:multiLevelType w:val="hybridMultilevel"/>
    <w:tmpl w:val="06F07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937E4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3DA9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54D3E"/>
    <w:multiLevelType w:val="hybridMultilevel"/>
    <w:tmpl w:val="755EFA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B3A28"/>
    <w:multiLevelType w:val="hybridMultilevel"/>
    <w:tmpl w:val="B15CBF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261174"/>
    <w:multiLevelType w:val="hybridMultilevel"/>
    <w:tmpl w:val="A364D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593704"/>
    <w:multiLevelType w:val="hybridMultilevel"/>
    <w:tmpl w:val="BAE8E1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20670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95669"/>
    <w:multiLevelType w:val="hybridMultilevel"/>
    <w:tmpl w:val="A606E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C507E2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D4"/>
    <w:rsid w:val="000143FA"/>
    <w:rsid w:val="00070FE2"/>
    <w:rsid w:val="00104FA5"/>
    <w:rsid w:val="001F3D85"/>
    <w:rsid w:val="003D3A9F"/>
    <w:rsid w:val="00421062"/>
    <w:rsid w:val="005D699E"/>
    <w:rsid w:val="006F455F"/>
    <w:rsid w:val="00705046"/>
    <w:rsid w:val="007E160D"/>
    <w:rsid w:val="00B215D4"/>
    <w:rsid w:val="00D84C88"/>
    <w:rsid w:val="00D87E6C"/>
    <w:rsid w:val="00E2634E"/>
    <w:rsid w:val="00E851A7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4A5B"/>
  <w15:chartTrackingRefBased/>
  <w15:docId w15:val="{11E6A72B-384C-4448-BE53-E27029FD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10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3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514D0"/>
    <w:pPr>
      <w:spacing w:after="0" w:line="240" w:lineRule="auto"/>
    </w:pPr>
    <w:rPr>
      <w:lang w:val="en-AU"/>
    </w:rPr>
  </w:style>
  <w:style w:type="table" w:styleId="TableGrid">
    <w:name w:val="Table Grid"/>
    <w:basedOn w:val="TableNormal"/>
    <w:uiPriority w:val="39"/>
    <w:rsid w:val="00F5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1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11</cp:revision>
  <cp:lastPrinted>2024-04-16T02:33:00Z</cp:lastPrinted>
  <dcterms:created xsi:type="dcterms:W3CDTF">2024-02-29T02:29:00Z</dcterms:created>
  <dcterms:modified xsi:type="dcterms:W3CDTF">2025-03-05T09:40:00Z</dcterms:modified>
</cp:coreProperties>
</file>